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auto"/>
          <w:sz w:val="28"/>
          <w:szCs w:val="28"/>
          <w:rtl/>
        </w:rPr>
        <w:id w:val="671233332"/>
        <w:placeholder>
          <w:docPart w:val="DefaultPlaceholder_-1854013440"/>
        </w:placeholder>
        <w:temporary/>
        <w15:appearance w15:val="hidden"/>
      </w:sdtPr>
      <w:sdtEndPr/>
      <w:sdtContent>
        <w:sdt>
          <w:sdtPr>
            <w:rPr>
              <w:rFonts w:ascii="Vazir" w:hAnsi="Vazir" w:cs="Vazir"/>
              <w:color w:val="auto"/>
              <w:sz w:val="36"/>
              <w:szCs w:val="36"/>
              <w:rtl/>
            </w:rPr>
            <w:id w:val="-1566331638"/>
            <w:placeholder>
              <w:docPart w:val="DefaultPlaceholder_-1854013440"/>
            </w:placeholder>
            <w:temporary/>
          </w:sdtPr>
          <w:sdtEndPr/>
          <w:sdtContent>
            <w:sdt>
              <w:sdtPr>
                <w:rPr>
                  <w:rFonts w:ascii="Vazir" w:hAnsi="Vazir" w:cs="Vazir"/>
                  <w:color w:val="auto"/>
                  <w:sz w:val="36"/>
                  <w:szCs w:val="36"/>
                  <w:rtl/>
                </w:rPr>
                <w:id w:val="7764583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Vazir" w:hAnsi="Vazir" w:cs="Vazir"/>
                      <w:color w:val="auto"/>
                      <w:sz w:val="36"/>
                      <w:szCs w:val="36"/>
                      <w:rtl/>
                    </w:rPr>
                    <w:id w:val="-1201698958"/>
                    <w15:repeatingSection>
                      <w15:doNotAllowInsertDeleteSection w:val="1"/>
                    </w15:repeatingSection>
                  </w:sdtPr>
                  <w:sdtEndPr/>
                  <w:sdtContent>
                    <w:sdt>
                      <w:sdtPr>
                        <w:rPr>
                          <w:rFonts w:ascii="Vazir" w:hAnsi="Vazir" w:cs="Vazir"/>
                          <w:color w:val="auto"/>
                          <w:sz w:val="36"/>
                          <w:szCs w:val="36"/>
                          <w:rtl/>
                        </w:rPr>
                        <w:id w:val="1810053281"/>
                        <w:lock w:val="sdtLocked"/>
                        <w:placeholder>
                          <w:docPart w:val="DefaultPlaceholder_-1854013435"/>
                        </w:placeholder>
                        <w15:repeatingSectionItem/>
                      </w:sdtPr>
                      <w:sdtEndPr/>
                      <w:sdtContent>
                        <w:sdt>
                          <w:sdtPr>
                            <w:rPr>
                              <w:rFonts w:ascii="Vazir" w:hAnsi="Vazir" w:cs="Vazir"/>
                              <w:color w:val="auto"/>
                              <w:sz w:val="36"/>
                              <w:szCs w:val="36"/>
                              <w:rtl/>
                            </w:rPr>
                            <w:id w:val="176487314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Vazir" w:hAnsi="Vazir" w:cs="Vazir"/>
                                  <w:color w:val="auto"/>
                                  <w:sz w:val="36"/>
                                  <w:szCs w:val="36"/>
                                  <w:rtl/>
                                </w:rPr>
                                <w:id w:val="52066610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p w14:paraId="3E871DEF" w14:textId="5E33AC97" w:rsidR="00550CDD" w:rsidRPr="00E0670D" w:rsidRDefault="00B7665B" w:rsidP="00BC116F">
                                  <w:pPr>
                                    <w:pStyle w:val="Heading1"/>
                                    <w:bidi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Vazir" w:hAnsi="Vazir" w:cs="Vazir"/>
                                      <w:color w:val="auto"/>
                                      <w:sz w:val="36"/>
                                      <w:szCs w:val="36"/>
                                      <w:rtl/>
                                    </w:rPr>
                                    <w:t>نمونه صلح نامه غیر منقول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14:paraId="21F66584" w14:textId="77777777" w:rsidR="00401941" w:rsidRDefault="00401941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b/>
          <w:bCs/>
          <w:sz w:val="22"/>
          <w:szCs w:val="22"/>
          <w:rtl/>
        </w:rPr>
      </w:pPr>
    </w:p>
    <w:p w14:paraId="385B3977" w14:textId="4C48DA95" w:rsidR="00BC116F" w:rsidRPr="00E0670D" w:rsidRDefault="00BC116F" w:rsidP="00401941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>مصالح</w:t>
      </w:r>
      <w:r w:rsidR="000A7270" w:rsidRPr="00E0670D">
        <w:rPr>
          <w:rFonts w:ascii="Vazir" w:hAnsi="Vazir" w:cs="Vazir"/>
          <w:b/>
          <w:bCs/>
          <w:sz w:val="22"/>
          <w:szCs w:val="22"/>
          <w:rtl/>
        </w:rPr>
        <w:t>: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>خانم/آقای</w:t>
      </w:r>
      <w:r w:rsidRPr="00E0670D">
        <w:rPr>
          <w:rFonts w:ascii="Vazir" w:hAnsi="Vazir" w:cs="Vazir" w:hint="cs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>به شماره شناسنامه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 xml:space="preserve"> صادره از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 xml:space="preserve">به </w:t>
      </w:r>
      <w:r w:rsidR="000A7270" w:rsidRPr="00E0670D">
        <w:rPr>
          <w:rFonts w:ascii="Vazir" w:hAnsi="Vazir" w:cs="Vazir"/>
          <w:sz w:val="22"/>
          <w:szCs w:val="22"/>
          <w:rtl/>
        </w:rPr>
        <w:t>کد مل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>به</w:t>
      </w:r>
      <w:r w:rsidRPr="00E0670D">
        <w:rPr>
          <w:rFonts w:ascii="Vazir" w:hAnsi="Vazir" w:cs="Vazir" w:hint="cs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>نشانی</w:t>
      </w:r>
      <w:r w:rsidRPr="00E0670D">
        <w:rPr>
          <w:rFonts w:ascii="Vazir" w:hAnsi="Vazir" w:cs="Vazir"/>
          <w:sz w:val="22"/>
          <w:szCs w:val="22"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</w:rPr>
        <w:br/>
      </w:r>
      <w:r w:rsidRPr="00E0670D">
        <w:rPr>
          <w:rFonts w:ascii="Vazir" w:hAnsi="Vazir" w:cs="Vazir"/>
          <w:b/>
          <w:bCs/>
          <w:sz w:val="22"/>
          <w:szCs w:val="22"/>
          <w:rtl/>
        </w:rPr>
        <w:t>متصالح :</w:t>
      </w:r>
      <w:r w:rsidRPr="00E0670D">
        <w:rPr>
          <w:rFonts w:ascii="Vazir" w:hAnsi="Vazir" w:cs="Vazir"/>
          <w:sz w:val="22"/>
          <w:szCs w:val="22"/>
          <w:rtl/>
        </w:rPr>
        <w:t xml:space="preserve"> خانم/آقای 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 xml:space="preserve">به شماره شناسنامه 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 xml:space="preserve">صادره از </w:t>
      </w:r>
      <w:r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ab/>
        <w:t xml:space="preserve">به </w:t>
      </w:r>
      <w:r w:rsidR="000A7270" w:rsidRPr="00E0670D">
        <w:rPr>
          <w:rFonts w:ascii="Vazir" w:hAnsi="Vazir" w:cs="Vazir"/>
          <w:sz w:val="22"/>
          <w:szCs w:val="22"/>
          <w:rtl/>
        </w:rPr>
        <w:t>کد مل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>به نشانی</w:t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</w:p>
    <w:p w14:paraId="1EB86D5D" w14:textId="033BD7F5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  <w:rtl/>
        </w:rPr>
      </w:pPr>
      <w:r w:rsidRPr="00E0670D">
        <w:rPr>
          <w:rFonts w:ascii="Vazir" w:hAnsi="Vazir" w:cs="Vazir"/>
          <w:sz w:val="22"/>
          <w:szCs w:val="22"/>
          <w:rtl/>
        </w:rPr>
        <w:t>مورد صلح</w:t>
      </w:r>
      <w:r w:rsidR="000A7270" w:rsidRPr="00E0670D">
        <w:rPr>
          <w:rFonts w:ascii="Vazir" w:hAnsi="Vazir" w:cs="Vazir"/>
          <w:sz w:val="22"/>
          <w:szCs w:val="22"/>
          <w:rtl/>
        </w:rPr>
        <w:t>:</w:t>
      </w:r>
      <w:r w:rsidRPr="00E0670D">
        <w:rPr>
          <w:rFonts w:ascii="Vazir" w:hAnsi="Vazir" w:cs="Vazir"/>
          <w:sz w:val="22"/>
          <w:szCs w:val="22"/>
          <w:rtl/>
        </w:rPr>
        <w:t xml:space="preserve"> کلیه حقوق راجع به </w:t>
      </w:r>
      <w:r w:rsidR="000A7270" w:rsidRPr="00E0670D">
        <w:rPr>
          <w:rFonts w:ascii="Vazir" w:hAnsi="Vazir" w:cs="Vazir"/>
          <w:sz w:val="22"/>
          <w:szCs w:val="22"/>
          <w:rtl/>
        </w:rPr>
        <w:t>شش‌دانگ</w:t>
      </w:r>
      <w:r w:rsidRPr="00E0670D">
        <w:rPr>
          <w:rFonts w:ascii="Vazir" w:hAnsi="Vazir" w:cs="Vazir"/>
          <w:sz w:val="22"/>
          <w:szCs w:val="22"/>
          <w:rtl/>
        </w:rPr>
        <w:t xml:space="preserve"> ملکیت و عرصه و اعیان به انضمام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 xml:space="preserve">حق کسب، پیشه یا تجارت و سرقفلی یک واحد تجاری (مغازه) به پلاک ثبتی </w:t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 xml:space="preserve"> واقع در </w:t>
      </w:r>
      <w:r w:rsidR="000A7270" w:rsidRPr="00E0670D">
        <w:rPr>
          <w:rFonts w:ascii="Vazir" w:hAnsi="Vazir" w:cs="Vazir" w:hint="cs"/>
          <w:sz w:val="22"/>
          <w:szCs w:val="22"/>
          <w:rtl/>
        </w:rPr>
        <w:t xml:space="preserve">                 </w:t>
      </w:r>
      <w:r w:rsidRPr="00E0670D">
        <w:rPr>
          <w:rFonts w:ascii="Vazir" w:hAnsi="Vazir" w:cs="Vazir"/>
          <w:sz w:val="22"/>
          <w:szCs w:val="22"/>
          <w:rtl/>
        </w:rPr>
        <w:t xml:space="preserve">با تمامی توابع و ملحقات و آنچه که در سند مالکیت آمده اعم از پارکینگ و انباری و نیز انشعابات آب و برق و گاز و تلفن منصوب در آن که متعاقب تنظیم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و در خصوص واگذاری کلیه حقوق ناشی از مالکیت مورد صلح موصوف، سند انتقال قطعی تنظیم نماید. با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دیگر مصالح نسبت به مالکیت واحد تجاری مذکور ادعایی نخواهد داشت</w:t>
      </w:r>
      <w:r w:rsidRPr="00E0670D">
        <w:rPr>
          <w:rFonts w:ascii="Vazir" w:hAnsi="Vazir" w:cs="Vazir"/>
          <w:sz w:val="22"/>
          <w:szCs w:val="22"/>
        </w:rPr>
        <w:t>.</w:t>
      </w:r>
    </w:p>
    <w:p w14:paraId="2448482D" w14:textId="692B030E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>مبلغ قرارداد:</w:t>
      </w:r>
      <w:r w:rsidRPr="00E0670D">
        <w:rPr>
          <w:rFonts w:ascii="Vazir" w:hAnsi="Vazir" w:cs="Vazir"/>
          <w:sz w:val="22"/>
          <w:szCs w:val="22"/>
          <w:rtl/>
        </w:rPr>
        <w:t xml:space="preserve"> مبلغ </w:t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="000A7270" w:rsidRPr="00E0670D">
        <w:rPr>
          <w:rFonts w:ascii="Vazir" w:hAnsi="Vazir" w:cs="Vazir"/>
          <w:sz w:val="22"/>
          <w:szCs w:val="22"/>
          <w:rtl/>
        </w:rPr>
        <w:tab/>
      </w:r>
      <w:r w:rsidRPr="00E0670D">
        <w:rPr>
          <w:rFonts w:ascii="Vazir" w:hAnsi="Vazir" w:cs="Vazir"/>
          <w:sz w:val="22"/>
          <w:szCs w:val="22"/>
          <w:rtl/>
        </w:rPr>
        <w:t xml:space="preserve"> ریال وجه رایج که تماماً نقداً بنا به اقرار به مصالح تسلیم و تادیه گردیده</w:t>
      </w:r>
      <w:r w:rsidRPr="00E0670D">
        <w:rPr>
          <w:rFonts w:ascii="Vazir" w:hAnsi="Vazir" w:cs="Vazir"/>
          <w:sz w:val="22"/>
          <w:szCs w:val="22"/>
        </w:rPr>
        <w:t>.</w:t>
      </w:r>
    </w:p>
    <w:p w14:paraId="0405B374" w14:textId="77777777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b/>
          <w:bCs/>
          <w:sz w:val="22"/>
          <w:szCs w:val="22"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>شرایط قرارداد صلح</w:t>
      </w:r>
    </w:p>
    <w:p w14:paraId="69C21918" w14:textId="4ECA8F20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</w:rPr>
      </w:pPr>
      <w:r w:rsidRPr="00E0670D">
        <w:rPr>
          <w:rFonts w:ascii="Vazir" w:hAnsi="Vazir" w:cs="Vazir"/>
          <w:sz w:val="22"/>
          <w:szCs w:val="22"/>
          <w:rtl/>
        </w:rPr>
        <w:t xml:space="preserve">الف) مصالح </w:t>
      </w:r>
      <w:r w:rsidR="000A7270" w:rsidRPr="00E0670D">
        <w:rPr>
          <w:rFonts w:ascii="Vazir" w:hAnsi="Vazir" w:cs="Vazir"/>
          <w:sz w:val="22"/>
          <w:szCs w:val="22"/>
          <w:rtl/>
        </w:rPr>
        <w:t>به‌موجب</w:t>
      </w:r>
      <w:r w:rsidRPr="00E0670D">
        <w:rPr>
          <w:rFonts w:ascii="Vazir" w:hAnsi="Vazir" w:cs="Vazir"/>
          <w:sz w:val="22"/>
          <w:szCs w:val="22"/>
          <w:rtl/>
        </w:rPr>
        <w:t xml:space="preserve">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کلیه حقوق ناشی از مالکیت خود را </w:t>
      </w:r>
      <w:r w:rsidR="000A7270" w:rsidRPr="00E0670D">
        <w:rPr>
          <w:rFonts w:ascii="Vazir" w:hAnsi="Vazir" w:cs="Vazir"/>
          <w:sz w:val="22"/>
          <w:szCs w:val="22"/>
          <w:rtl/>
        </w:rPr>
        <w:t>به‌طرف</w:t>
      </w:r>
      <w:r w:rsidRPr="00E0670D">
        <w:rPr>
          <w:rFonts w:ascii="Vazir" w:hAnsi="Vazir" w:cs="Vazir"/>
          <w:sz w:val="22"/>
          <w:szCs w:val="22"/>
          <w:rtl/>
        </w:rPr>
        <w:t xml:space="preserve"> دیگر صلح نموده و </w:t>
      </w:r>
      <w:r w:rsidR="000A7270" w:rsidRPr="00E0670D">
        <w:rPr>
          <w:rFonts w:ascii="Vazir" w:hAnsi="Vazir" w:cs="Vazir"/>
          <w:sz w:val="22"/>
          <w:szCs w:val="22"/>
          <w:rtl/>
        </w:rPr>
        <w:t>ه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چ‌گونه</w:t>
      </w:r>
      <w:r w:rsidRPr="00E0670D">
        <w:rPr>
          <w:rFonts w:ascii="Vazir" w:hAnsi="Vazir" w:cs="Vazir"/>
          <w:sz w:val="22"/>
          <w:szCs w:val="22"/>
          <w:rtl/>
        </w:rPr>
        <w:t xml:space="preserve"> ادعایی </w:t>
      </w:r>
      <w:r w:rsidR="000A7270" w:rsidRPr="00E0670D">
        <w:rPr>
          <w:rFonts w:ascii="Vazir" w:hAnsi="Vazir" w:cs="Vazir"/>
          <w:sz w:val="22"/>
          <w:szCs w:val="22"/>
          <w:rtl/>
        </w:rPr>
        <w:t>درا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ن‌خصوص</w:t>
      </w:r>
      <w:r w:rsidRPr="00E0670D">
        <w:rPr>
          <w:rFonts w:ascii="Vazir" w:hAnsi="Vazir" w:cs="Vazir"/>
          <w:sz w:val="22"/>
          <w:szCs w:val="22"/>
          <w:rtl/>
        </w:rPr>
        <w:t xml:space="preserve"> نخواهد داشت</w:t>
      </w:r>
      <w:r w:rsidRPr="00E0670D">
        <w:rPr>
          <w:rFonts w:ascii="Vazir" w:hAnsi="Vazir" w:cs="Vazir"/>
          <w:sz w:val="22"/>
          <w:szCs w:val="22"/>
        </w:rPr>
        <w:t>.</w:t>
      </w:r>
    </w:p>
    <w:p w14:paraId="130AF0A1" w14:textId="77777777" w:rsidR="000A7270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  <w:rtl/>
        </w:rPr>
      </w:pPr>
      <w:r w:rsidRPr="00E0670D">
        <w:rPr>
          <w:rFonts w:ascii="Vazir" w:hAnsi="Vazir" w:cs="Vazir"/>
          <w:sz w:val="22"/>
          <w:szCs w:val="22"/>
          <w:rtl/>
        </w:rPr>
        <w:t xml:space="preserve">ب) </w:t>
      </w:r>
      <w:r w:rsidR="000A7270" w:rsidRPr="00E0670D">
        <w:rPr>
          <w:rFonts w:ascii="Vazir" w:hAnsi="Vazir" w:cs="Vazir"/>
          <w:sz w:val="22"/>
          <w:szCs w:val="22"/>
          <w:rtl/>
        </w:rPr>
        <w:t>ه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چ‌گونه</w:t>
      </w:r>
      <w:r w:rsidRPr="00E0670D">
        <w:rPr>
          <w:rFonts w:ascii="Vazir" w:hAnsi="Vazir" w:cs="Vazir"/>
          <w:sz w:val="22"/>
          <w:szCs w:val="22"/>
          <w:rtl/>
        </w:rPr>
        <w:t xml:space="preserve"> اختیار فسخ در این معامله درج نشده و طرفین جز با اقاله حق </w:t>
      </w:r>
      <w:r w:rsidR="000A7270" w:rsidRPr="00E0670D">
        <w:rPr>
          <w:rFonts w:ascii="Vazir" w:hAnsi="Vazir" w:cs="Vazir"/>
          <w:sz w:val="22"/>
          <w:szCs w:val="22"/>
          <w:rtl/>
        </w:rPr>
        <w:t>برهم‌زدن</w:t>
      </w:r>
      <w:r w:rsidRPr="00E0670D">
        <w:rPr>
          <w:rFonts w:ascii="Vazir" w:hAnsi="Vazir" w:cs="Vazir"/>
          <w:sz w:val="22"/>
          <w:szCs w:val="22"/>
          <w:rtl/>
        </w:rPr>
        <w:t xml:space="preserve"> معامله را ندارند</w:t>
      </w:r>
      <w:r w:rsidRPr="00E0670D">
        <w:rPr>
          <w:rFonts w:ascii="Vazir" w:hAnsi="Vazir" w:cs="Vazir"/>
          <w:sz w:val="22"/>
          <w:szCs w:val="22"/>
        </w:rPr>
        <w:t>.</w:t>
      </w:r>
      <w:r w:rsidRPr="00E0670D">
        <w:rPr>
          <w:rFonts w:ascii="Vazir" w:hAnsi="Vazir" w:cs="Vazir"/>
          <w:sz w:val="22"/>
          <w:szCs w:val="22"/>
        </w:rPr>
        <w:br/>
      </w:r>
      <w:r w:rsidRPr="00E0670D">
        <w:rPr>
          <w:rFonts w:ascii="Vazir" w:hAnsi="Vazir" w:cs="Vazir"/>
          <w:sz w:val="22"/>
          <w:szCs w:val="22"/>
          <w:rtl/>
        </w:rPr>
        <w:t>ج) متصالح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>هر زمان که تقاضا نماید مصالح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</w:t>
      </w:r>
      <w:r w:rsidRPr="00E0670D">
        <w:rPr>
          <w:rFonts w:ascii="Vazir" w:hAnsi="Vazir" w:cs="Vazir"/>
          <w:sz w:val="22"/>
          <w:szCs w:val="22"/>
          <w:rtl/>
        </w:rPr>
        <w:t xml:space="preserve">باید مورد صلح و متعلق حق دیگری را تحویل مالک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بدهد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. </w:t>
      </w:r>
      <w:r w:rsidRPr="00E0670D">
        <w:rPr>
          <w:rFonts w:ascii="Vazir" w:hAnsi="Vazir" w:cs="Vazir"/>
          <w:sz w:val="22"/>
          <w:szCs w:val="22"/>
          <w:rtl/>
        </w:rPr>
        <w:t xml:space="preserve">در غیر </w:t>
      </w:r>
      <w:r w:rsidR="000A7270" w:rsidRPr="00E0670D">
        <w:rPr>
          <w:rFonts w:ascii="Vazir" w:hAnsi="Vazir" w:cs="Vazir"/>
          <w:sz w:val="22"/>
          <w:szCs w:val="22"/>
          <w:rtl/>
        </w:rPr>
        <w:t>ا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صورت</w:t>
      </w:r>
      <w:r w:rsidRPr="00E0670D">
        <w:rPr>
          <w:rFonts w:ascii="Vazir" w:hAnsi="Vazir" w:cs="Vazir"/>
          <w:sz w:val="22"/>
          <w:szCs w:val="22"/>
          <w:rtl/>
        </w:rPr>
        <w:t xml:space="preserve"> طرف مقابل (متصالح) حق هر نوع شکایت را خواهد داشت</w:t>
      </w:r>
      <w:r w:rsidRPr="00E0670D">
        <w:rPr>
          <w:rFonts w:ascii="Vazir" w:hAnsi="Vazir" w:cs="Vazir"/>
          <w:sz w:val="22"/>
          <w:szCs w:val="22"/>
        </w:rPr>
        <w:t>.</w:t>
      </w:r>
    </w:p>
    <w:p w14:paraId="56499126" w14:textId="6CD80F4F" w:rsidR="00BC116F" w:rsidRPr="00E0670D" w:rsidRDefault="00BC116F" w:rsidP="000A7270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</w:rPr>
      </w:pPr>
      <w:r w:rsidRPr="00E0670D">
        <w:rPr>
          <w:rFonts w:ascii="Vazir" w:hAnsi="Vazir" w:cs="Vazir"/>
          <w:sz w:val="22"/>
          <w:szCs w:val="22"/>
          <w:rtl/>
        </w:rPr>
        <w:t xml:space="preserve">د) پرداخت </w:t>
      </w:r>
      <w:r w:rsidR="000A7270" w:rsidRPr="00E0670D">
        <w:rPr>
          <w:rFonts w:ascii="Vazir" w:hAnsi="Vazir" w:cs="Vazir"/>
          <w:sz w:val="22"/>
          <w:szCs w:val="22"/>
          <w:rtl/>
        </w:rPr>
        <w:t>هز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نه‌ها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Pr="00E0670D">
        <w:rPr>
          <w:rFonts w:ascii="Vazir" w:hAnsi="Vazir" w:cs="Vazir"/>
          <w:sz w:val="22"/>
          <w:szCs w:val="22"/>
          <w:rtl/>
        </w:rPr>
        <w:t xml:space="preserve"> انتقال اعم از هزینه فک رهن و مالیات به </w:t>
      </w:r>
      <w:r w:rsidR="000A7270" w:rsidRPr="00E0670D">
        <w:rPr>
          <w:rFonts w:ascii="Vazir" w:hAnsi="Vazir" w:cs="Vazir"/>
          <w:sz w:val="22"/>
          <w:szCs w:val="22"/>
          <w:rtl/>
        </w:rPr>
        <w:t>نقل‌وانتقال</w:t>
      </w:r>
      <w:r w:rsidRPr="00E0670D">
        <w:rPr>
          <w:rFonts w:ascii="Vazir" w:hAnsi="Vazir" w:cs="Vazir"/>
          <w:sz w:val="22"/>
          <w:szCs w:val="22"/>
          <w:rtl/>
        </w:rPr>
        <w:t xml:space="preserve"> و عوارض شهرداری و هزینه ثبت به عهده خود </w:t>
      </w:r>
      <w:r w:rsidR="000A7270" w:rsidRPr="00E0670D">
        <w:rPr>
          <w:rFonts w:ascii="Vazir" w:hAnsi="Vazir" w:cs="Vazir"/>
          <w:sz w:val="22"/>
          <w:szCs w:val="22"/>
          <w:rtl/>
        </w:rPr>
        <w:t>انتقال‌گ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رنده</w:t>
      </w:r>
      <w:r w:rsidRPr="00E0670D">
        <w:rPr>
          <w:rFonts w:ascii="Vazir" w:hAnsi="Vazir" w:cs="Vazir"/>
          <w:sz w:val="22"/>
          <w:szCs w:val="22"/>
          <w:rtl/>
        </w:rPr>
        <w:t xml:space="preserve"> است</w:t>
      </w:r>
      <w:r w:rsidRPr="00E0670D">
        <w:rPr>
          <w:rFonts w:ascii="Vazir" w:hAnsi="Vazir" w:cs="Vazir"/>
          <w:sz w:val="22"/>
          <w:szCs w:val="22"/>
        </w:rPr>
        <w:t>.</w:t>
      </w:r>
    </w:p>
    <w:p w14:paraId="3AEDBF18" w14:textId="2657B6C3" w:rsidR="000A7270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  <w:rtl/>
        </w:rPr>
      </w:pPr>
      <w:r w:rsidRPr="00E0670D">
        <w:rPr>
          <w:rFonts w:ascii="Vazir" w:hAnsi="Vazir" w:cs="Vazir"/>
          <w:sz w:val="22"/>
          <w:szCs w:val="22"/>
          <w:rtl/>
        </w:rPr>
        <w:t xml:space="preserve">این قرارداد </w:t>
      </w:r>
      <w:r w:rsidR="000A7270" w:rsidRPr="00E0670D">
        <w:rPr>
          <w:rFonts w:ascii="Vazir" w:hAnsi="Vazir" w:cs="Vazir"/>
          <w:sz w:val="22"/>
          <w:szCs w:val="22"/>
          <w:rtl/>
        </w:rPr>
        <w:t>ف</w:t>
      </w:r>
      <w:r w:rsidR="000A7270" w:rsidRPr="00E0670D">
        <w:rPr>
          <w:rFonts w:ascii="Vazir" w:hAnsi="Vazir" w:cs="Vazir" w:hint="cs"/>
          <w:sz w:val="22"/>
          <w:szCs w:val="22"/>
          <w:rtl/>
        </w:rPr>
        <w:t>ی‌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ماب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</w:t>
      </w:r>
      <w:r w:rsidRPr="00E0670D">
        <w:rPr>
          <w:rFonts w:ascii="Vazir" w:hAnsi="Vazir" w:cs="Vazir"/>
          <w:sz w:val="22"/>
          <w:szCs w:val="22"/>
          <w:rtl/>
        </w:rPr>
        <w:t xml:space="preserve"> مصالح و متصالح در کمال صحت عقل و سلامت و اراده و بدون اجبار و اکراه تنظیم گردید</w:t>
      </w:r>
      <w:r w:rsidRPr="00E0670D">
        <w:rPr>
          <w:rFonts w:ascii="Vazir" w:hAnsi="Vazir" w:cs="Vazir"/>
          <w:sz w:val="22"/>
          <w:szCs w:val="22"/>
        </w:rPr>
        <w:t>.</w:t>
      </w:r>
    </w:p>
    <w:p w14:paraId="5F523A11" w14:textId="7BBF5E63" w:rsidR="00BC116F" w:rsidRDefault="00BC116F" w:rsidP="000A7270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sz w:val="22"/>
          <w:szCs w:val="22"/>
          <w:rtl/>
        </w:rPr>
      </w:pPr>
      <w:r w:rsidRPr="00E0670D">
        <w:rPr>
          <w:rFonts w:ascii="Vazir" w:hAnsi="Vazir" w:cs="Vazir"/>
          <w:sz w:val="22"/>
          <w:szCs w:val="22"/>
          <w:rtl/>
        </w:rPr>
        <w:t xml:space="preserve">کلیه معاملات و قراردادهای مغایر با متن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بین مصالح با افراد دیگر باطل و </w:t>
      </w:r>
      <w:r w:rsidR="000A7270" w:rsidRPr="00E0670D">
        <w:rPr>
          <w:rFonts w:ascii="Vazir" w:hAnsi="Vazir" w:cs="Vazir"/>
          <w:sz w:val="22"/>
          <w:szCs w:val="22"/>
          <w:rtl/>
        </w:rPr>
        <w:t>ب</w:t>
      </w:r>
      <w:r w:rsidR="000A7270" w:rsidRPr="00E0670D">
        <w:rPr>
          <w:rFonts w:ascii="Vazir" w:hAnsi="Vazir" w:cs="Vazir" w:hint="cs"/>
          <w:sz w:val="22"/>
          <w:szCs w:val="22"/>
          <w:rtl/>
        </w:rPr>
        <w:t>ی‌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اعتبار</w:t>
      </w:r>
      <w:r w:rsidRPr="00E0670D">
        <w:rPr>
          <w:rFonts w:ascii="Vazir" w:hAnsi="Vazir" w:cs="Vazir"/>
          <w:sz w:val="22"/>
          <w:szCs w:val="22"/>
          <w:rtl/>
        </w:rPr>
        <w:t xml:space="preserve"> بوده و فاقد اثر است. مصالح تعهد نموده و اقرار </w:t>
      </w:r>
      <w:r w:rsidR="000A7270" w:rsidRPr="00E0670D">
        <w:rPr>
          <w:rFonts w:ascii="Vazir" w:hAnsi="Vazir" w:cs="Vazir"/>
          <w:sz w:val="22"/>
          <w:szCs w:val="22"/>
          <w:rtl/>
        </w:rPr>
        <w:t>م</w:t>
      </w:r>
      <w:r w:rsidR="000A7270" w:rsidRPr="00E0670D">
        <w:rPr>
          <w:rFonts w:ascii="Vazir" w:hAnsi="Vazir" w:cs="Vazir" w:hint="cs"/>
          <w:sz w:val="22"/>
          <w:szCs w:val="22"/>
          <w:rtl/>
        </w:rPr>
        <w:t>ی‌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نما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د</w:t>
      </w:r>
      <w:r w:rsidRPr="00E0670D">
        <w:rPr>
          <w:rFonts w:ascii="Vazir" w:hAnsi="Vazir" w:cs="Vazir"/>
          <w:sz w:val="22"/>
          <w:szCs w:val="22"/>
          <w:rtl/>
        </w:rPr>
        <w:t xml:space="preserve"> که </w:t>
      </w:r>
      <w:r w:rsidR="000A7270" w:rsidRPr="00E0670D">
        <w:rPr>
          <w:rFonts w:ascii="Vazir" w:hAnsi="Vazir" w:cs="Vazir"/>
          <w:sz w:val="22"/>
          <w:szCs w:val="22"/>
          <w:rtl/>
        </w:rPr>
        <w:t>ه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چ‌گونه</w:t>
      </w:r>
      <w:r w:rsidRPr="00E0670D">
        <w:rPr>
          <w:rFonts w:ascii="Vazir" w:hAnsi="Vazir" w:cs="Vazir"/>
          <w:sz w:val="22"/>
          <w:szCs w:val="22"/>
          <w:rtl/>
        </w:rPr>
        <w:t xml:space="preserve"> معامله و عقد تملیکی مفاد این </w:t>
      </w:r>
      <w:r w:rsidR="000A7270" w:rsidRPr="00E0670D">
        <w:rPr>
          <w:rFonts w:ascii="Vazir" w:hAnsi="Vazir" w:cs="Vazir"/>
          <w:sz w:val="22"/>
          <w:szCs w:val="22"/>
          <w:rtl/>
        </w:rPr>
        <w:t>صلح‌نامه</w:t>
      </w:r>
      <w:r w:rsidRPr="00E0670D">
        <w:rPr>
          <w:rFonts w:ascii="Vazir" w:hAnsi="Vazir" w:cs="Vazir"/>
          <w:sz w:val="22"/>
          <w:szCs w:val="22"/>
          <w:rtl/>
        </w:rPr>
        <w:t xml:space="preserve"> منعقد ننموده است</w:t>
      </w:r>
      <w:r w:rsidR="000A7270" w:rsidRPr="00E0670D">
        <w:rPr>
          <w:rFonts w:ascii="Vazir" w:hAnsi="Vazir" w:cs="Vazir"/>
          <w:sz w:val="22"/>
          <w:szCs w:val="22"/>
          <w:rtl/>
        </w:rPr>
        <w:t xml:space="preserve"> و </w:t>
      </w:r>
      <w:r w:rsidRPr="00E0670D">
        <w:rPr>
          <w:rFonts w:ascii="Vazir" w:hAnsi="Vazir" w:cs="Vazir"/>
          <w:sz w:val="22"/>
          <w:szCs w:val="22"/>
          <w:rtl/>
        </w:rPr>
        <w:t xml:space="preserve">در صورت وجود هر گونه عقد قبل یا </w:t>
      </w:r>
      <w:r w:rsidR="000A7270" w:rsidRPr="00E0670D">
        <w:rPr>
          <w:rFonts w:ascii="Vazir" w:hAnsi="Vazir" w:cs="Vazir"/>
          <w:sz w:val="22"/>
          <w:szCs w:val="22"/>
          <w:rtl/>
        </w:rPr>
        <w:t>بعدازا</w:t>
      </w:r>
      <w:r w:rsidR="000A7270" w:rsidRPr="00E0670D">
        <w:rPr>
          <w:rFonts w:ascii="Vazir" w:hAnsi="Vazir" w:cs="Vazir" w:hint="cs"/>
          <w:sz w:val="22"/>
          <w:szCs w:val="22"/>
          <w:rtl/>
        </w:rPr>
        <w:t>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ن</w:t>
      </w:r>
      <w:r w:rsidRPr="00E0670D">
        <w:rPr>
          <w:rFonts w:ascii="Vazir" w:hAnsi="Vazir" w:cs="Vazir"/>
          <w:sz w:val="22"/>
          <w:szCs w:val="22"/>
          <w:rtl/>
        </w:rPr>
        <w:t xml:space="preserve"> قرارداد عقد مذکور </w:t>
      </w:r>
      <w:r w:rsidR="000A7270" w:rsidRPr="00E0670D">
        <w:rPr>
          <w:rFonts w:ascii="Vazir" w:hAnsi="Vazir" w:cs="Vazir"/>
          <w:sz w:val="22"/>
          <w:szCs w:val="22"/>
          <w:rtl/>
        </w:rPr>
        <w:t>ب</w:t>
      </w:r>
      <w:r w:rsidR="000A7270" w:rsidRPr="00E0670D">
        <w:rPr>
          <w:rFonts w:ascii="Vazir" w:hAnsi="Vazir" w:cs="Vazir" w:hint="cs"/>
          <w:sz w:val="22"/>
          <w:szCs w:val="22"/>
          <w:rtl/>
        </w:rPr>
        <w:t>ی‌</w:t>
      </w:r>
      <w:r w:rsidR="000A7270" w:rsidRPr="00E0670D">
        <w:rPr>
          <w:rFonts w:ascii="Vazir" w:hAnsi="Vazir" w:cs="Vazir" w:hint="eastAsia"/>
          <w:sz w:val="22"/>
          <w:szCs w:val="22"/>
          <w:rtl/>
        </w:rPr>
        <w:t>اعتبار</w:t>
      </w:r>
      <w:r w:rsidRPr="00E0670D">
        <w:rPr>
          <w:rFonts w:ascii="Vazir" w:hAnsi="Vazir" w:cs="Vazir"/>
          <w:sz w:val="22"/>
          <w:szCs w:val="22"/>
          <w:rtl/>
        </w:rPr>
        <w:t xml:space="preserve"> است</w:t>
      </w:r>
      <w:r w:rsidRPr="00E0670D">
        <w:rPr>
          <w:rFonts w:ascii="Vazir" w:hAnsi="Vazir" w:cs="Vazir"/>
          <w:sz w:val="22"/>
          <w:szCs w:val="22"/>
        </w:rPr>
        <w:t>.</w:t>
      </w:r>
    </w:p>
    <w:p w14:paraId="708A8127" w14:textId="267BB17B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b/>
          <w:bCs/>
          <w:sz w:val="22"/>
          <w:szCs w:val="22"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 xml:space="preserve">امضا </w:t>
      </w:r>
      <w:r w:rsidR="000A7270" w:rsidRPr="00E0670D">
        <w:rPr>
          <w:rFonts w:ascii="Vazir" w:hAnsi="Vazir" w:cs="Vazir"/>
          <w:b/>
          <w:bCs/>
          <w:sz w:val="22"/>
          <w:szCs w:val="22"/>
          <w:rtl/>
        </w:rPr>
        <w:t>صلح‌کننده</w:t>
      </w:r>
      <w:r w:rsidRPr="00E0670D">
        <w:rPr>
          <w:rFonts w:ascii="Vazir" w:hAnsi="Vazir" w:cs="Vazir"/>
          <w:b/>
          <w:bCs/>
          <w:sz w:val="22"/>
          <w:szCs w:val="22"/>
        </w:rPr>
        <w:t>:</w:t>
      </w:r>
    </w:p>
    <w:p w14:paraId="0C89B35A" w14:textId="77777777" w:rsidR="00BC116F" w:rsidRPr="00E0670D" w:rsidRDefault="00BC116F" w:rsidP="00BC116F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b/>
          <w:bCs/>
          <w:sz w:val="22"/>
          <w:szCs w:val="22"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>امضا صلح گیرنده</w:t>
      </w:r>
      <w:r w:rsidRPr="00E0670D">
        <w:rPr>
          <w:rFonts w:ascii="Vazir" w:hAnsi="Vazir" w:cs="Vazir"/>
          <w:b/>
          <w:bCs/>
          <w:sz w:val="22"/>
          <w:szCs w:val="22"/>
        </w:rPr>
        <w:t>:</w:t>
      </w:r>
    </w:p>
    <w:p w14:paraId="636B22D5" w14:textId="541023E4" w:rsidR="00B9068D" w:rsidRPr="00E0670D" w:rsidRDefault="00BC116F" w:rsidP="000A7270">
      <w:pPr>
        <w:pStyle w:val="NormalWeb"/>
        <w:shd w:val="clear" w:color="auto" w:fill="FFFFFF"/>
        <w:bidi/>
        <w:spacing w:before="0" w:beforeAutospacing="0" w:after="312" w:afterAutospacing="0"/>
        <w:jc w:val="both"/>
        <w:rPr>
          <w:rFonts w:ascii="Vazir" w:hAnsi="Vazir" w:cs="Vazir"/>
          <w:b/>
          <w:bCs/>
        </w:rPr>
      </w:pPr>
      <w:r w:rsidRPr="00E0670D">
        <w:rPr>
          <w:rFonts w:ascii="Vazir" w:hAnsi="Vazir" w:cs="Vazir"/>
          <w:b/>
          <w:bCs/>
          <w:sz w:val="22"/>
          <w:szCs w:val="22"/>
          <w:rtl/>
        </w:rPr>
        <w:t>امضا شاهد</w:t>
      </w:r>
      <w:r w:rsidRPr="00E0670D">
        <w:rPr>
          <w:rFonts w:ascii="Vazir" w:hAnsi="Vazir" w:cs="Vazir"/>
          <w:b/>
          <w:bCs/>
          <w:sz w:val="22"/>
          <w:szCs w:val="22"/>
        </w:rPr>
        <w:t>:</w:t>
      </w:r>
    </w:p>
    <w:sectPr w:rsidR="00B9068D" w:rsidRPr="00E0670D" w:rsidSect="009B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296" w:bottom="1296" w:left="1296" w:header="720" w:footer="85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9BAC" w14:textId="77777777" w:rsidR="000B3AB2" w:rsidRDefault="000B3AB2" w:rsidP="00694169">
      <w:pPr>
        <w:spacing w:after="0" w:line="240" w:lineRule="auto"/>
      </w:pPr>
      <w:r>
        <w:separator/>
      </w:r>
    </w:p>
  </w:endnote>
  <w:endnote w:type="continuationSeparator" w:id="0">
    <w:p w14:paraId="17274DD8" w14:textId="77777777" w:rsidR="000B3AB2" w:rsidRDefault="000B3AB2" w:rsidP="0069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E2A6" w14:textId="77777777" w:rsidR="00E0670D" w:rsidRDefault="00E06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zir" w:hAnsi="Vazir" w:cs="Vazir"/>
        <w:sz w:val="18"/>
        <w:szCs w:val="18"/>
        <w:rtl/>
        <w:lang w:bidi="fa-IR"/>
      </w:rPr>
      <w:id w:val="1522657575"/>
      <w:lock w:val="sdtContentLocked"/>
      <w:placeholder>
        <w:docPart w:val="DefaultPlaceholder_-1854013440"/>
      </w:placeholder>
    </w:sdtPr>
    <w:sdtEndPr>
      <w:rPr>
        <w:rFonts w:ascii="IRANSansWebFaNum) Medium" w:hAnsi="IRANSansWebFaNum) Medium" w:cs="IRANSansWebFaNum) Medium"/>
      </w:rPr>
    </w:sdtEndPr>
    <w:sdtContent>
      <w:sdt>
        <w:sdtPr>
          <w:rPr>
            <w:rFonts w:ascii="Vazir" w:hAnsi="Vazir" w:cs="Vazir"/>
            <w:sz w:val="18"/>
            <w:szCs w:val="18"/>
            <w:rtl/>
            <w:lang w:bidi="fa-IR"/>
          </w:rPr>
          <w:id w:val="188721413"/>
          <w:lock w:val="sdtContentLocked"/>
          <w:placeholder>
            <w:docPart w:val="DefaultPlaceholder_-1854013440"/>
          </w:placeholder>
        </w:sdtPr>
        <w:sdtEndPr>
          <w:rPr>
            <w:rFonts w:ascii="IRANSansWebFaNum) Medium" w:hAnsi="IRANSansWebFaNum) Medium" w:cs="IRANSansWebFaNum) Medium"/>
          </w:rPr>
        </w:sdtEndPr>
        <w:sdtContent>
          <w:p w14:paraId="6932DAD0" w14:textId="4AE77AD9" w:rsidR="00B83C6C" w:rsidRDefault="00B83C6C" w:rsidP="000C6AAF">
            <w:pPr>
              <w:pStyle w:val="Footer"/>
              <w:bidi/>
              <w:jc w:val="right"/>
              <w:rPr>
                <w:rFonts w:ascii="Vazir" w:hAnsi="Vazir" w:cs="Vazir"/>
                <w:sz w:val="18"/>
                <w:szCs w:val="18"/>
                <w:lang w:bidi="fa-IR"/>
              </w:rPr>
            </w:pPr>
            <w:r>
              <w:rPr>
                <w:rFonts w:ascii="Vazir" w:hAnsi="Vazir" w:cs="Vazir"/>
                <w:noProof/>
                <w:sz w:val="18"/>
                <w:szCs w:val="1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2FF8DF" wp14:editId="26AEBB2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97155</wp:posOffset>
                      </wp:positionV>
                      <wp:extent cx="59372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BCDD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7.65pt" to="468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1515078" w14:textId="4AB6FDC9" w:rsidR="000C6AAF" w:rsidRDefault="000C6AAF" w:rsidP="00B83C6C">
            <w:pPr>
              <w:pStyle w:val="Footer"/>
              <w:bidi/>
              <w:jc w:val="right"/>
              <w:rPr>
                <w:rFonts w:ascii="Vazir" w:hAnsi="Vazir" w:cs="Vazir"/>
                <w:sz w:val="18"/>
                <w:szCs w:val="18"/>
                <w:lang w:bidi="fa-IR"/>
              </w:rPr>
            </w:pPr>
            <w:r w:rsidRPr="000C6AAF">
              <w:rPr>
                <w:rFonts w:ascii="Vazir" w:hAnsi="Vazir" w:cs="Vazir"/>
                <w:sz w:val="18"/>
                <w:szCs w:val="18"/>
                <w:rtl/>
                <w:lang w:bidi="fa-IR"/>
              </w:rPr>
              <w:t>موسسه حقوقی ایلیا ارائه دهنده خدمت ثبتی و حقوقی</w:t>
            </w:r>
            <w:r>
              <w:rPr>
                <w:rFonts w:ascii="Vazir" w:hAnsi="Vazir" w:cs="Vazir"/>
                <w:sz w:val="18"/>
                <w:szCs w:val="18"/>
                <w:rtl/>
                <w:lang w:bidi="fa-IR"/>
              </w:rPr>
              <w:tab/>
            </w:r>
            <w:r>
              <w:rPr>
                <w:rFonts w:ascii="Vazir" w:hAnsi="Vazir" w:cs="Vazir"/>
                <w:sz w:val="18"/>
                <w:szCs w:val="18"/>
                <w:rtl/>
                <w:lang w:bidi="fa-IR"/>
              </w:rPr>
              <w:tab/>
            </w:r>
            <w:hyperlink r:id="rId1" w:history="1">
              <w:r w:rsidRPr="00E67888">
                <w:rPr>
                  <w:rStyle w:val="Hyperlink"/>
                  <w:rFonts w:ascii="Vazir" w:hAnsi="Vazir" w:cs="Vazir"/>
                  <w:sz w:val="18"/>
                  <w:szCs w:val="18"/>
                  <w:lang w:bidi="fa-IR"/>
                </w:rPr>
                <w:t>www.eliya.ir</w:t>
              </w:r>
            </w:hyperlink>
          </w:p>
          <w:p w14:paraId="7B1842D9" w14:textId="44E74711" w:rsidR="000C6AAF" w:rsidRPr="00B83C6C" w:rsidRDefault="000C6AAF" w:rsidP="00B83C6C">
            <w:pPr>
              <w:pStyle w:val="Footer"/>
              <w:bidi/>
              <w:jc w:val="right"/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</w:pPr>
            <w:r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>026</w:t>
            </w:r>
            <w:r w:rsidR="00B83C6C"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 xml:space="preserve"> </w:t>
            </w:r>
            <w:r w:rsidRPr="00B83C6C">
              <w:rPr>
                <w:rFonts w:ascii="IRANSansWebFaNum) Medium" w:hAnsi="IRANSansWebFaNum) Medium" w:cs="IRANSansWebFaNum) Medium"/>
                <w:sz w:val="18"/>
                <w:szCs w:val="18"/>
                <w:lang w:bidi="fa-IR"/>
              </w:rPr>
              <w:t xml:space="preserve"> 32137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ABC6" w14:textId="77777777" w:rsidR="00E0670D" w:rsidRDefault="00E0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9110" w14:textId="77777777" w:rsidR="000B3AB2" w:rsidRDefault="000B3AB2" w:rsidP="00694169">
      <w:pPr>
        <w:spacing w:after="0" w:line="240" w:lineRule="auto"/>
      </w:pPr>
      <w:r>
        <w:separator/>
      </w:r>
    </w:p>
  </w:footnote>
  <w:footnote w:type="continuationSeparator" w:id="0">
    <w:p w14:paraId="3B978BF3" w14:textId="77777777" w:rsidR="000B3AB2" w:rsidRDefault="000B3AB2" w:rsidP="0069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E227" w14:textId="29CCB162" w:rsidR="009B5C05" w:rsidRDefault="009B5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F572" w14:textId="77777777" w:rsidR="00E0670D" w:rsidRDefault="00E06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D8F8" w14:textId="03713A0D" w:rsidR="009B5C05" w:rsidRDefault="009B5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nforcement="0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D"/>
    <w:rsid w:val="000A7270"/>
    <w:rsid w:val="000B3AB2"/>
    <w:rsid w:val="000C6AAF"/>
    <w:rsid w:val="001919FA"/>
    <w:rsid w:val="001B6C39"/>
    <w:rsid w:val="001E1089"/>
    <w:rsid w:val="00295294"/>
    <w:rsid w:val="003253C3"/>
    <w:rsid w:val="00382202"/>
    <w:rsid w:val="003959EC"/>
    <w:rsid w:val="003E402D"/>
    <w:rsid w:val="00401941"/>
    <w:rsid w:val="0052341F"/>
    <w:rsid w:val="00550CDD"/>
    <w:rsid w:val="005C3B70"/>
    <w:rsid w:val="006800B5"/>
    <w:rsid w:val="00694169"/>
    <w:rsid w:val="007404BA"/>
    <w:rsid w:val="00877D30"/>
    <w:rsid w:val="009B5C05"/>
    <w:rsid w:val="00A25D02"/>
    <w:rsid w:val="00A563F0"/>
    <w:rsid w:val="00B611BD"/>
    <w:rsid w:val="00B7665B"/>
    <w:rsid w:val="00B83C6C"/>
    <w:rsid w:val="00B9068D"/>
    <w:rsid w:val="00BC116F"/>
    <w:rsid w:val="00BD1D26"/>
    <w:rsid w:val="00D142DE"/>
    <w:rsid w:val="00DA4859"/>
    <w:rsid w:val="00DC31EC"/>
    <w:rsid w:val="00E0670D"/>
    <w:rsid w:val="00E4361B"/>
    <w:rsid w:val="00E45153"/>
    <w:rsid w:val="00F448DD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BF7F"/>
  <w15:chartTrackingRefBased/>
  <w15:docId w15:val="{E48E6C6C-C781-444C-8DFD-E8F50574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1D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69"/>
  </w:style>
  <w:style w:type="paragraph" w:styleId="Footer">
    <w:name w:val="footer"/>
    <w:basedOn w:val="Normal"/>
    <w:link w:val="FooterChar"/>
    <w:uiPriority w:val="99"/>
    <w:unhideWhenUsed/>
    <w:rsid w:val="0069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69"/>
  </w:style>
  <w:style w:type="character" w:styleId="Hyperlink">
    <w:name w:val="Hyperlink"/>
    <w:basedOn w:val="DefaultParagraphFont"/>
    <w:uiPriority w:val="99"/>
    <w:unhideWhenUsed/>
    <w:rsid w:val="000C6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3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53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7D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D1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D2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8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iya.i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77ACC-E3EB-45E0-AA26-DDFEC79B3C99}"/>
      </w:docPartPr>
      <w:docPartBody>
        <w:p w:rsidR="00D12093" w:rsidRDefault="003E20CD">
          <w:r w:rsidRPr="009C7A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920B-DBC3-4D0A-A249-54455E8D8E8E}"/>
      </w:docPartPr>
      <w:docPartBody>
        <w:p w:rsidR="00D12093" w:rsidRDefault="003E20CD">
          <w:r w:rsidRPr="009C7AF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IRANSansWeb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CD"/>
    <w:rsid w:val="003E20CD"/>
    <w:rsid w:val="00440662"/>
    <w:rsid w:val="00CD387A"/>
    <w:rsid w:val="00D12093"/>
    <w:rsid w:val="00E1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0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044A-F998-403E-8A9D-8061928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Alizadeh</dc:creator>
  <cp:keywords/>
  <dc:description/>
  <cp:lastModifiedBy>Mostafa Alizadeh</cp:lastModifiedBy>
  <cp:revision>2</cp:revision>
  <cp:lastPrinted>2023-09-03T06:53:00Z</cp:lastPrinted>
  <dcterms:created xsi:type="dcterms:W3CDTF">2023-09-03T06:52:00Z</dcterms:created>
  <dcterms:modified xsi:type="dcterms:W3CDTF">2023-09-03T06:54:00Z</dcterms:modified>
</cp:coreProperties>
</file>